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Senoa MonoRepo — Project Audit Report</w:t>
      </w:r>
    </w:p>
    <w:p>
      <w:r>
        <w:rPr>
          <w:b/>
        </w:rPr>
        <w:t>Date:</w:t>
      </w:r>
      <w:r>
        <w:t xml:space="preserve"> 2026-06-29</w:t>
      </w:r>
    </w:p>
    <w:p>
      <w:r>
        <w:rPr>
          <w:b/>
        </w:rPr>
        <w:t>Repo:</w:t>
      </w:r>
      <w:r>
        <w:t xml:space="preserve"> </w:t>
      </w:r>
      <w:r>
        <w:rPr>
          <w:rFonts w:ascii="Consolas" w:hAnsi="Consolas"/>
          <w:color w:val="C7254E"/>
          <w:sz w:val="19"/>
        </w:rPr>
        <w:t>SenoaMonoRepo</w:t>
      </w:r>
      <w:r>
        <w:t xml:space="preserve"> (branch </w:t>
      </w:r>
      <w:r>
        <w:rPr>
          <w:rFonts w:ascii="Consolas" w:hAnsi="Consolas"/>
          <w:color w:val="C7254E"/>
          <w:sz w:val="19"/>
        </w:rPr>
        <w:t>development</w:t>
      </w:r>
      <w:r>
        <w:t>)</w:t>
      </w:r>
    </w:p>
    <w:p>
      <w:r>
        <w:rPr>
          <w:b/>
        </w:rPr>
        <w:t>Scope:</w:t>
      </w:r>
      <w:r>
        <w:t xml:space="preserve"> Full monorepo — backend, blockchain indexer, web, admin-panel, infra/CI</w:t>
      </w:r>
    </w:p>
    <w:p>
      <w:pPr>
        <w:pStyle w:val="Heading2"/>
      </w:pPr>
      <w:r>
        <w:t>1. Executive Summary</w:t>
      </w:r>
    </w:p>
    <w:p>
      <w:r>
        <w:t xml:space="preserve">Senoa is a </w:t>
      </w:r>
      <w:r>
        <w:rPr>
          <w:b/>
        </w:rPr>
        <w:t>Web3 social + marketplace platform</w:t>
      </w:r>
      <w:r>
        <w:t xml:space="preserve"> built as a Turbo/PNPM monorepo. It comprises a large NestJS backend (42 modules, crypto custody, KYC/KYB, accounting, affiliate/MLM rewards), a Next.js 15 web client, a Vite/React admin panel, and a NestJS blockchain events indexer.</w:t>
      </w:r>
    </w:p>
    <w:p>
      <w:r>
        <w:t xml:space="preserve">The architecture is reasonable and the code is consistently structured, but the project is </w:t>
      </w:r>
      <w:r>
        <w:rPr>
          <w:b/>
        </w:rPr>
        <w:t>not production-ready</w:t>
      </w:r>
      <w:r>
        <w:t>. The dominant themes are:</w:t>
      </w:r>
    </w:p>
    <w:p>
      <w:pPr>
        <w:pStyle w:val="ListBullet"/>
      </w:pPr>
      <w:r>
        <w:rPr>
          <w:b/>
        </w:rPr>
        <w:t>Critically low test coverage</w:t>
      </w:r>
      <w:r>
        <w:t xml:space="preserve"> across every app (backend 0.97%, web 0 tests, admin 1 file, blockchain 1 broken test).</w:t>
      </w:r>
    </w:p>
    <w:p>
      <w:pPr>
        <w:pStyle w:val="ListBullet"/>
      </w:pPr>
      <w:r>
        <w:rPr>
          <w:b/>
        </w:rPr>
        <w:t>Security misconfigurations</w:t>
      </w:r>
      <w:r>
        <w:t xml:space="preserve"> — wildcard CORS with credentials, JWTs in </w:t>
      </w:r>
      <w:r>
        <w:rPr>
          <w:rFonts w:ascii="Consolas" w:hAnsi="Consolas"/>
          <w:color w:val="C7254E"/>
          <w:sz w:val="19"/>
        </w:rPr>
        <w:t>localStorage</w:t>
      </w:r>
      <w:r>
        <w:t xml:space="preserve">, a hardcoded Alchemy RPC key, hardcoded DB/JWT secrets in </w:t>
      </w:r>
      <w:r>
        <w:rPr>
          <w:rFonts w:ascii="Consolas" w:hAnsi="Consolas"/>
          <w:color w:val="C7254E"/>
          <w:sz w:val="19"/>
        </w:rPr>
        <w:t>docker-compose.yml</w:t>
      </w:r>
      <w:r>
        <w:t>, default Swagger password, no rate-limiting or security headers.</w:t>
      </w:r>
    </w:p>
    <w:p>
      <w:pPr>
        <w:pStyle w:val="ListBullet"/>
      </w:pPr>
      <w:r>
        <w:rPr>
          <w:b/>
        </w:rPr>
        <w:t>Incomplete financial logic</w:t>
      </w:r>
      <w:r>
        <w:t xml:space="preserve"> — reward distribution and price-oracle integration are stubbed with TODOs; non-stablecoin exchange rates are hardcoded to </w:t>
      </w:r>
      <w:r>
        <w:rPr>
          <w:rFonts w:ascii="Consolas" w:hAnsi="Consolas"/>
          <w:color w:val="C7254E"/>
          <w:sz w:val="19"/>
        </w:rPr>
        <w:t>1.00</w:t>
      </w:r>
      <w:r>
        <w:t>.</w:t>
      </w:r>
    </w:p>
    <w:p>
      <w:pPr>
        <w:pStyle w:val="ListBullet"/>
      </w:pPr>
      <w:r>
        <w:rPr>
          <w:b/>
        </w:rPr>
        <w:t>Operational gaps</w:t>
      </w:r>
      <w:r>
        <w:t xml:space="preserve"> — blockchain indexer has no reorg handling, no idempotency, and no retries.</w:t>
      </w:r>
    </w:p>
    <w:p>
      <w:r>
        <w:rPr>
          <w:b/>
        </w:rPr>
        <w:t>Overall production-readiness: ~70%. Risk level: HIGH.</w:t>
      </w:r>
    </w:p>
    <w:p>
      <w:pPr>
        <w:pStyle w:val="Heading2"/>
      </w:pPr>
      <w:r>
        <w:t>2. Project Structure &amp; Stack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Stack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Files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Tests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apps/backend</w:t>
            </w:r>
          </w:p>
        </w:tc>
        <w:tc>
          <w:tcPr>
            <w:tcW w:type="dxa" w:w="2160"/>
          </w:tcPr>
          <w:p>
            <w:r/>
            <w:r>
              <w:t>NestJS 9, TypeORM, Postgres, Passport/JWT, 124 migrations</w:t>
            </w:r>
          </w:p>
        </w:tc>
        <w:tc>
          <w:tcPr>
            <w:tcW w:type="dxa" w:w="2160"/>
          </w:tcPr>
          <w:p>
            <w:r/>
            <w:r>
              <w:t>625</w:t>
            </w:r>
          </w:p>
        </w:tc>
        <w:tc>
          <w:tcPr>
            <w:tcW w:type="dxa" w:w="2160"/>
          </w:tcPr>
          <w:p>
            <w:r/>
            <w:r>
              <w:t>6 (trivial)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apps/web</w:t>
            </w:r>
          </w:p>
        </w:tc>
        <w:tc>
          <w:tcPr>
            <w:tcW w:type="dxa" w:w="2160"/>
          </w:tcPr>
          <w:p>
            <w:r/>
            <w:r>
              <w:t>Next.js 15, React 19, thirdweb/viem, TanStack Query, Zustand, socket.io</w:t>
            </w:r>
          </w:p>
        </w:tc>
        <w:tc>
          <w:tcPr>
            <w:tcW w:type="dxa" w:w="2160"/>
          </w:tcPr>
          <w:p>
            <w:r/>
            <w:r>
              <w:t>280</w:t>
            </w:r>
          </w:p>
        </w:tc>
        <w:tc>
          <w:tcPr>
            <w:tcW w:type="dxa" w:w="2160"/>
          </w:tcPr>
          <w:p>
            <w:r/>
            <w:r>
              <w:t>0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apps/admin-panel</w:t>
            </w:r>
          </w:p>
        </w:tc>
        <w:tc>
          <w:tcPr>
            <w:tcW w:type="dxa" w:w="2160"/>
          </w:tcPr>
          <w:p>
            <w:r/>
            <w:r>
              <w:t>Vite 7, React 19, CoreUI, Redux Toolkit, RR7</w:t>
            </w:r>
          </w:p>
        </w:tc>
        <w:tc>
          <w:tcPr>
            <w:tcW w:type="dxa" w:w="2160"/>
          </w:tcPr>
          <w:p>
            <w:r/>
            <w:r>
              <w:t>62</w:t>
            </w:r>
          </w:p>
        </w:tc>
        <w:tc>
          <w:tcPr>
            <w:tcW w:type="dxa" w:w="2160"/>
          </w:tcPr>
          <w:p>
            <w:r/>
            <w:r>
              <w:t>1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apps/blockchain</w:t>
            </w:r>
          </w:p>
        </w:tc>
        <w:tc>
          <w:tcPr>
            <w:tcW w:type="dxa" w:w="2160"/>
          </w:tcPr>
          <w:p>
            <w:r/>
            <w:r>
              <w:t>NestJS 9, ethers v5, Bull/Redis, Postgres</w:t>
            </w:r>
          </w:p>
        </w:tc>
        <w:tc>
          <w:tcPr>
            <w:tcW w:type="dxa" w:w="2160"/>
          </w:tcPr>
          <w:p>
            <w:r/>
            <w:r>
              <w:t>14</w:t>
            </w:r>
          </w:p>
        </w:tc>
        <w:tc>
          <w:tcPr>
            <w:tcW w:type="dxa" w:w="2160"/>
          </w:tcPr>
          <w:p>
            <w:r/>
            <w:r>
              <w:t>1 (failing)</w:t>
            </w:r>
          </w:p>
        </w:tc>
      </w:tr>
      <w:tr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packages/*</w:t>
            </w:r>
          </w:p>
        </w:tc>
        <w:tc>
          <w:tcPr>
            <w:tcW w:type="dxa" w:w="2160"/>
          </w:tcPr>
          <w:p>
            <w:r/>
            <w:r>
              <w:t xml:space="preserve">shared </w:t>
            </w:r>
            <w:r>
              <w:rPr>
                <w:rFonts w:ascii="Consolas" w:hAnsi="Consolas"/>
                <w:color w:val="C7254E"/>
                <w:sz w:val="19"/>
              </w:rPr>
              <w:t>eslint-config</w:t>
            </w:r>
            <w:r>
              <w:t xml:space="preserve">, </w:t>
            </w:r>
            <w:r>
              <w:rPr>
                <w:rFonts w:ascii="Consolas" w:hAnsi="Consolas"/>
                <w:color w:val="C7254E"/>
                <w:sz w:val="19"/>
              </w:rPr>
              <w:t>tsconfig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</w:tbl>
    <w:p>
      <w:r>
        <w:rPr>
          <w:b/>
        </w:rPr>
        <w:t>Tooling:</w:t>
      </w:r>
      <w:r>
        <w:t xml:space="preserve"> Turbo + PNPM 10.15, TypeScript, Tailwind, Docker, AWS Elastic Beanstalk (GitHub Actions deploy).</w:t>
      </w:r>
    </w:p>
    <w:p>
      <w:r>
        <w:rPr>
          <w:b/>
        </w:rPr>
        <w:t>Repo-wide metrics:</w:t>
      </w:r>
      <w:r>
        <w:t xml:space="preserve"> 37 TODO/FIXME, 264 console.* in TS files, </w:t>
      </w:r>
      <w:r>
        <w:rPr>
          <w:b/>
        </w:rPr>
        <w:t>208 remote branches</w:t>
      </w:r>
      <w:r>
        <w:t xml:space="preserve"> (significant branch sprawl).</w:t>
      </w:r>
    </w:p>
    <w:p>
      <w:pPr>
        <w:pStyle w:val="Heading2"/>
      </w:pPr>
      <w:r>
        <w:t>3. Critical Findings (fix before any production use)</w:t>
      </w:r>
    </w:p>
    <w:p>
      <w:pPr>
        <w:pStyle w:val="Heading3"/>
      </w:pPr>
      <w:r>
        <w:t>C1 — Hardcoded Alchemy RPC API key (committed secret)</w:t>
      </w:r>
    </w:p>
    <w:p>
      <w:r>
        <w:rPr>
          <w:rFonts w:ascii="Consolas" w:hAnsi="Consolas"/>
          <w:color w:val="C7254E"/>
          <w:sz w:val="19"/>
        </w:rPr>
        <w:t>apps/blockchain/src/app.service.ts:31</w:t>
      </w:r>
    </w:p>
    <w:p>
      <w:pPr>
        <w:spacing w:before="80" w:after="80"/>
        <w:ind w:left="288"/>
        <w:shd w:val="clear" w:fill="24292E"/>
      </w:pPr>
      <w:r>
        <w:rPr>
          <w:rFonts w:ascii="Consolas" w:hAnsi="Consolas"/>
          <w:color w:val="E6E6E6"/>
          <w:sz w:val="18"/>
        </w:rPr>
        <w:t>new ethers.providers.JsonRpcProvider(</w:t>
        <w:br/>
        <w:t xml:space="preserve">  `https://polygon-amoy.g.alchemy.com/v2/fBeW2OzQkFjcaNQVXzqx5rDBeO_AwMFO`)</w:t>
      </w:r>
    </w:p>
    <w:p>
      <w:r>
        <w:t xml:space="preserve">Live key in source + git history. </w:t>
      </w:r>
      <w:r>
        <w:rPr>
          <w:b/>
        </w:rPr>
        <w:t>Rotate immediately</w:t>
      </w:r>
      <w:r>
        <w:t xml:space="preserve">, move to </w:t>
      </w:r>
      <w:r>
        <w:rPr>
          <w:rFonts w:ascii="Consolas" w:hAnsi="Consolas"/>
          <w:color w:val="C7254E"/>
          <w:sz w:val="19"/>
        </w:rPr>
        <w:t>process.env</w:t>
      </w:r>
      <w:r>
        <w:t>.</w:t>
      </w:r>
    </w:p>
    <w:p>
      <w:pPr>
        <w:pStyle w:val="Heading3"/>
      </w:pPr>
      <w:r>
        <w:t xml:space="preserve">C2 — Secrets hardcoded in </w:t>
      </w:r>
      <w:r>
        <w:rPr>
          <w:rFonts w:ascii="Consolas" w:hAnsi="Consolas"/>
          <w:color w:val="C7254E"/>
          <w:sz w:val="19"/>
        </w:rPr>
        <w:t>docker-compose.yml</w:t>
      </w:r>
    </w:p>
    <w:p>
      <w:r>
        <w:t>DB passwords (</w:t>
      </w:r>
      <w:r>
        <w:rPr>
          <w:rFonts w:ascii="Consolas" w:hAnsi="Consolas"/>
          <w:color w:val="C7254E"/>
          <w:sz w:val="19"/>
        </w:rPr>
        <w:t>P71\Q4;jlpyJ</w:t>
      </w:r>
      <w:r>
        <w:t xml:space="preserve">, </w:t>
      </w:r>
      <w:r>
        <w:rPr>
          <w:rFonts w:ascii="Consolas" w:hAnsi="Consolas"/>
          <w:color w:val="C7254E"/>
          <w:sz w:val="19"/>
        </w:rPr>
        <w:t>jRw0hf56E6x'</w:t>
      </w:r>
      <w:r>
        <w:t xml:space="preserve">) and </w:t>
      </w:r>
      <w:r>
        <w:rPr>
          <w:rFonts w:ascii="Consolas" w:hAnsi="Consolas"/>
          <w:color w:val="C7254E"/>
          <w:sz w:val="19"/>
        </w:rPr>
        <w:t>JWT_SECRET=your-super-secret-jwt-key-change-in-production</w:t>
      </w:r>
      <w:r>
        <w:t xml:space="preserve"> are committed. Also </w:t>
      </w:r>
      <w:r>
        <w:rPr>
          <w:rFonts w:ascii="Consolas" w:hAnsi="Consolas"/>
          <w:color w:val="C7254E"/>
          <w:sz w:val="19"/>
        </w:rPr>
        <w:t>scripts/init.sql</w:t>
      </w:r>
      <w:r>
        <w:t xml:space="preserve"> ships </w:t>
      </w:r>
      <w:r>
        <w:rPr>
          <w:rFonts w:ascii="Consolas" w:hAnsi="Consolas"/>
          <w:color w:val="C7254E"/>
          <w:sz w:val="19"/>
        </w:rPr>
        <w:t>appuser</w:t>
      </w:r>
      <w:r>
        <w:t>/</w:t>
      </w:r>
      <w:r>
        <w:rPr>
          <w:rFonts w:ascii="Consolas" w:hAnsi="Consolas"/>
          <w:color w:val="C7254E"/>
          <w:sz w:val="19"/>
        </w:rPr>
        <w:t>rootpassword</w:t>
      </w:r>
      <w:r>
        <w:t>. Move to secrets/</w:t>
      </w:r>
      <w:r>
        <w:rPr>
          <w:rFonts w:ascii="Consolas" w:hAnsi="Consolas"/>
          <w:color w:val="C7254E"/>
          <w:sz w:val="19"/>
        </w:rPr>
        <w:t>.env</w:t>
      </w:r>
      <w:r>
        <w:t xml:space="preserve"> (prod already uses AWS SSM Parameter Store via the EB prebuild hook — good — but compose does not).</w:t>
      </w:r>
    </w:p>
    <w:p>
      <w:pPr>
        <w:pStyle w:val="Heading3"/>
      </w:pPr>
      <w:r>
        <w:t>C3 — Wildcard CORS with credentials</w:t>
      </w:r>
    </w:p>
    <w:p>
      <w:r>
        <w:rPr>
          <w:rFonts w:ascii="Consolas" w:hAnsi="Consolas"/>
          <w:color w:val="C7254E"/>
          <w:sz w:val="19"/>
        </w:rPr>
        <w:t>apps/backend/src/main.ts:91-96</w:t>
      </w:r>
      <w:r>
        <w:t xml:space="preserve"> and </w:t>
      </w:r>
      <w:r>
        <w:rPr>
          <w:rFonts w:ascii="Consolas" w:hAnsi="Consolas"/>
          <w:color w:val="C7254E"/>
          <w:sz w:val="19"/>
        </w:rPr>
        <w:t>gateway/chat.gateway.ts</w:t>
      </w:r>
      <w:r>
        <w:t xml:space="preserve"> use </w:t>
      </w:r>
      <w:r>
        <w:rPr>
          <w:rFonts w:ascii="Consolas" w:hAnsi="Consolas"/>
          <w:color w:val="C7254E"/>
          <w:sz w:val="19"/>
        </w:rPr>
        <w:t>origin: "*"</w:t>
      </w:r>
      <w:r>
        <w:t xml:space="preserve"> with </w:t>
      </w:r>
      <w:r>
        <w:rPr>
          <w:rFonts w:ascii="Consolas" w:hAnsi="Consolas"/>
          <w:color w:val="C7254E"/>
          <w:sz w:val="19"/>
        </w:rPr>
        <w:t>credentials: true</w:t>
      </w:r>
      <w:r>
        <w:t>. CSRF / cross-origin credential exposure risk. Pin to explicit origins.</w:t>
      </w:r>
    </w:p>
    <w:p>
      <w:pPr>
        <w:pStyle w:val="Heading3"/>
      </w:pPr>
      <w:r>
        <w:t>C4 — Near-zero test coverage everywhere</w:t>
      </w:r>
    </w:p>
    <w:p>
      <w:r>
        <w:t xml:space="preserve">Backend 6 trivial </w:t>
      </w:r>
      <w:r>
        <w:rPr>
          <w:rFonts w:ascii="Consolas" w:hAnsi="Consolas"/>
          <w:color w:val="C7254E"/>
          <w:sz w:val="19"/>
        </w:rPr>
        <w:t>.spec</w:t>
      </w:r>
      <w:r>
        <w:t xml:space="preserve"> files (0.97%), web </w:t>
      </w:r>
      <w:r>
        <w:rPr>
          <w:b/>
        </w:rPr>
        <w:t>0</w:t>
      </w:r>
      <w:r>
        <w:t>, admin 1, blockchain 1 (and that e2e test asserts the wrong string, so it fails). No tests on auth, custody, accounting, KYC/KYB, or rewards.</w:t>
      </w:r>
    </w:p>
    <w:p>
      <w:pPr>
        <w:pStyle w:val="Heading3"/>
      </w:pPr>
      <w:r>
        <w:t>C5 — Incomplete / incorrect financial logic</w:t>
      </w:r>
    </w:p>
    <w:p>
      <w:pPr>
        <w:pStyle w:val="ListBullet"/>
      </w:pPr>
      <w:r>
        <w:rPr>
          <w:rFonts w:ascii="Consolas" w:hAnsi="Consolas"/>
          <w:color w:val="C7254E"/>
          <w:sz w:val="19"/>
        </w:rPr>
        <w:t>accounting.service.ts:655,752,877</w:t>
      </w:r>
      <w:r>
        <w:t xml:space="preserve"> — non-USDT </w:t>
      </w:r>
      <w:r>
        <w:rPr>
          <w:rFonts w:ascii="Consolas" w:hAnsi="Consolas"/>
          <w:color w:val="C7254E"/>
          <w:sz w:val="19"/>
        </w:rPr>
        <w:t>exchangeRate</w:t>
      </w:r>
      <w:r>
        <w:t xml:space="preserve"> hardcoded to </w:t>
      </w:r>
      <w:r>
        <w:rPr>
          <w:rFonts w:ascii="Consolas" w:hAnsi="Consolas"/>
          <w:color w:val="C7254E"/>
          <w:sz w:val="19"/>
        </w:rPr>
        <w:t>"1.00"</w:t>
      </w:r>
      <w:r>
        <w:t xml:space="preserve"> (TODO: price oracle). All non-stablecoin ledger values are wrong.</w:t>
      </w:r>
    </w:p>
    <w:p>
      <w:pPr>
        <w:pStyle w:val="ListBullet"/>
      </w:pPr>
      <w:r>
        <w:rPr>
          <w:rFonts w:ascii="Consolas" w:hAnsi="Consolas"/>
          <w:color w:val="C7254E"/>
          <w:sz w:val="19"/>
        </w:rPr>
        <w:t>circle.service.ts:1297-1346</w:t>
      </w:r>
      <w:r>
        <w:t xml:space="preserve"> — reward distribution has </w:t>
      </w:r>
      <w:r>
        <w:rPr>
          <w:rFonts w:ascii="Consolas" w:hAnsi="Consolas"/>
          <w:color w:val="C7254E"/>
          <w:sz w:val="19"/>
        </w:rPr>
        <w:t>TODO: [DB INSERT]</w:t>
      </w:r>
      <w:r>
        <w:t xml:space="preserve"> placeholders; rewards are computed but </w:t>
      </w:r>
      <w:r>
        <w:rPr>
          <w:b/>
        </w:rPr>
        <w:t>never recorded</w:t>
      </w:r>
      <w:r>
        <w:t>. Users would not be paid.</w:t>
      </w:r>
    </w:p>
    <w:p>
      <w:pPr>
        <w:pStyle w:val="Heading3"/>
      </w:pPr>
      <w:r>
        <w:t xml:space="preserve">C6 — JWT stored in </w:t>
      </w:r>
      <w:r>
        <w:rPr>
          <w:rFonts w:ascii="Consolas" w:hAnsi="Consolas"/>
          <w:color w:val="C7254E"/>
          <w:sz w:val="19"/>
        </w:rPr>
        <w:t>localStorage</w:t>
      </w:r>
      <w:r>
        <w:t xml:space="preserve"> (web + admin)</w:t>
      </w:r>
    </w:p>
    <w:p>
      <w:r>
        <w:t>43 reads in web, plus admin panel. XSS-exfiltratable. Client-side-only token expiry (</w:t>
      </w:r>
      <w:r>
        <w:rPr>
          <w:rFonts w:ascii="Consolas" w:hAnsi="Consolas"/>
          <w:color w:val="C7254E"/>
          <w:sz w:val="19"/>
        </w:rPr>
        <w:t>token-init-date</w:t>
      </w:r>
      <w:r>
        <w:t>) is trivially bypassed. Move to httpOnly cookies; rely on server 401s for expiry.</w:t>
      </w:r>
    </w:p>
    <w:p>
      <w:pPr>
        <w:pStyle w:val="Heading2"/>
      </w:pPr>
      <w:r>
        <w:t>4. High-Severity Findings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#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Area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Finding</w:t>
            </w:r>
          </w:p>
        </w:tc>
        <w:tc>
          <w:tcPr>
            <w:tcW w:type="dxa" w:w="2160"/>
          </w:tcPr>
          <w:p>
            <w:r>
              <w:rPr>
                <w:b/>
              </w:rPr>
            </w:r>
            <w:r>
              <w:rPr>
                <w:b/>
              </w:rPr>
              <w:t>Location</w:t>
            </w:r>
          </w:p>
        </w:tc>
      </w:tr>
      <w:tr>
        <w:tc>
          <w:tcPr>
            <w:tcW w:type="dxa" w:w="2160"/>
          </w:tcPr>
          <w:p>
            <w:r/>
            <w:r>
              <w:t>H1</w:t>
            </w:r>
          </w:p>
        </w:tc>
        <w:tc>
          <w:tcPr>
            <w:tcW w:type="dxa" w:w="2160"/>
          </w:tcPr>
          <w:p>
            <w:r/>
            <w:r>
              <w:t>Web</w:t>
            </w:r>
          </w:p>
        </w:tc>
        <w:tc>
          <w:tcPr>
            <w:tcW w:type="dxa" w:w="2160"/>
          </w:tcPr>
          <w:p>
            <w:r/>
            <w:r>
              <w:t xml:space="preserve">XSS via </w:t>
            </w:r>
            <w:r>
              <w:rPr>
                <w:rFonts w:ascii="Consolas" w:hAnsi="Consolas"/>
                <w:color w:val="C7254E"/>
                <w:sz w:val="19"/>
              </w:rPr>
              <w:t>dangerouslySetInnerHTML</w:t>
            </w:r>
            <w:r>
              <w:t xml:space="preserve"> with regex-only sanitization (4 sites)</w:t>
            </w:r>
          </w:p>
        </w:tc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ProfilePreview.tsx:70</w:t>
            </w:r>
            <w:r>
              <w:t xml:space="preserve">, </w:t>
            </w:r>
            <w:r>
              <w:rPr>
                <w:rFonts w:ascii="Consolas" w:hAnsi="Consolas"/>
                <w:color w:val="C7254E"/>
                <w:sz w:val="19"/>
              </w:rPr>
              <w:t>AboutUsEditor.tsx:298</w:t>
            </w:r>
            <w:r>
              <w:t>, etc.</w:t>
            </w:r>
          </w:p>
        </w:tc>
      </w:tr>
      <w:tr>
        <w:tc>
          <w:tcPr>
            <w:tcW w:type="dxa" w:w="2160"/>
          </w:tcPr>
          <w:p>
            <w:r/>
            <w:r>
              <w:t>H2</w:t>
            </w:r>
          </w:p>
        </w:tc>
        <w:tc>
          <w:tcPr>
            <w:tcW w:type="dxa" w:w="2160"/>
          </w:tcPr>
          <w:p>
            <w:r/>
            <w:r>
              <w:t>Backend</w:t>
            </w:r>
          </w:p>
        </w:tc>
        <w:tc>
          <w:tcPr>
            <w:tcW w:type="dxa" w:w="2160"/>
          </w:tcPr>
          <w:p>
            <w:r/>
            <w:r>
              <w:t xml:space="preserve">Default Swagger password </w:t>
            </w:r>
            <w:r>
              <w:rPr>
                <w:rFonts w:ascii="Consolas" w:hAnsi="Consolas"/>
                <w:color w:val="C7254E"/>
                <w:sz w:val="19"/>
              </w:rPr>
              <w:t>swagger@123</w:t>
            </w:r>
            <w:r>
              <w:t xml:space="preserve"> fallback</w:t>
            </w:r>
          </w:p>
        </w:tc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main.ts:47</w:t>
            </w:r>
          </w:p>
        </w:tc>
      </w:tr>
      <w:tr>
        <w:tc>
          <w:tcPr>
            <w:tcW w:type="dxa" w:w="2160"/>
          </w:tcPr>
          <w:p>
            <w:r/>
            <w:r>
              <w:t>H3</w:t>
            </w:r>
          </w:p>
        </w:tc>
        <w:tc>
          <w:tcPr>
            <w:tcW w:type="dxa" w:w="2160"/>
          </w:tcPr>
          <w:p>
            <w:r/>
            <w:r>
              <w:t>Backend</w:t>
            </w:r>
          </w:p>
        </w:tc>
        <w:tc>
          <w:tcPr>
            <w:tcW w:type="dxa" w:w="2160"/>
          </w:tcPr>
          <w:p>
            <w:r/>
            <w:r>
              <w:t>No rate-limiting (</w:t>
            </w:r>
            <w:r>
              <w:rPr>
                <w:rFonts w:ascii="Consolas" w:hAnsi="Consolas"/>
                <w:color w:val="C7254E"/>
                <w:sz w:val="19"/>
              </w:rPr>
              <w:t>@nestjs/throttler</w:t>
            </w:r>
            <w:r>
              <w:t>) and no security headers (</w:t>
            </w:r>
            <w:r>
              <w:rPr>
                <w:rFonts w:ascii="Consolas" w:hAnsi="Consolas"/>
                <w:color w:val="C7254E"/>
                <w:sz w:val="19"/>
              </w:rPr>
              <w:t>helmet</w:t>
            </w:r>
            <w:r>
              <w:t>) anywhere</w:t>
            </w:r>
          </w:p>
        </w:tc>
        <w:tc>
          <w:tcPr>
            <w:tcW w:type="dxa" w:w="2160"/>
          </w:tcPr>
          <w:p>
            <w:r/>
            <w:r>
              <w:t>global</w:t>
            </w:r>
          </w:p>
        </w:tc>
      </w:tr>
      <w:tr>
        <w:tc>
          <w:tcPr>
            <w:tcW w:type="dxa" w:w="2160"/>
          </w:tcPr>
          <w:p>
            <w:r/>
            <w:r>
              <w:t>H4</w:t>
            </w:r>
          </w:p>
        </w:tc>
        <w:tc>
          <w:tcPr>
            <w:tcW w:type="dxa" w:w="2160"/>
          </w:tcPr>
          <w:p>
            <w:r/>
            <w:r>
              <w:t>Backend</w:t>
            </w:r>
          </w:p>
        </w:tc>
        <w:tc>
          <w:tcPr>
            <w:tcW w:type="dxa" w:w="2160"/>
          </w:tcPr>
          <w:p>
            <w:r/>
            <w:r>
              <w:t>S3 uploads use raw filename (collision/overwrite), no virus scan, 24h presigned URLs</w:t>
            </w:r>
          </w:p>
        </w:tc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aws.service.ts</w:t>
            </w:r>
            <w:r>
              <w:t xml:space="preserve">, </w:t>
            </w:r>
            <w:r>
              <w:rPr>
                <w:rFonts w:ascii="Consolas" w:hAnsi="Consolas"/>
                <w:color w:val="C7254E"/>
                <w:sz w:val="19"/>
              </w:rPr>
              <w:t>upload.service.ts</w:t>
            </w:r>
          </w:p>
        </w:tc>
      </w:tr>
      <w:tr>
        <w:tc>
          <w:tcPr>
            <w:tcW w:type="dxa" w:w="2160"/>
          </w:tcPr>
          <w:p>
            <w:r/>
            <w:r>
              <w:t>H5</w:t>
            </w:r>
          </w:p>
        </w:tc>
        <w:tc>
          <w:tcPr>
            <w:tcW w:type="dxa" w:w="2160"/>
          </w:tcPr>
          <w:p>
            <w:r/>
            <w:r>
              <w:t>Backend</w:t>
            </w:r>
          </w:p>
        </w:tc>
        <w:tc>
          <w:tcPr>
            <w:tcW w:type="dxa" w:w="2160"/>
          </w:tcPr>
          <w:p>
            <w:r/>
            <w:r>
              <w:t>Password-reset token stored in plaintext in DB</w:t>
            </w:r>
          </w:p>
        </w:tc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auth.service.ts:862</w:t>
            </w:r>
          </w:p>
        </w:tc>
      </w:tr>
      <w:tr>
        <w:tc>
          <w:tcPr>
            <w:tcW w:type="dxa" w:w="2160"/>
          </w:tcPr>
          <w:p>
            <w:r/>
            <w:r>
              <w:t>H6</w:t>
            </w:r>
          </w:p>
        </w:tc>
        <w:tc>
          <w:tcPr>
            <w:tcW w:type="dxa" w:w="2160"/>
          </w:tcPr>
          <w:p>
            <w:r/>
            <w:r>
              <w:t>Backend</w:t>
            </w:r>
          </w:p>
        </w:tc>
        <w:tc>
          <w:tcPr>
            <w:tcW w:type="dxa" w:w="2160"/>
          </w:tcPr>
          <w:p>
            <w:r/>
            <w:r>
              <w:t>Individual KYC is minimal — no workflow, no status, no audit trail (KYB is robust)</w:t>
            </w:r>
          </w:p>
        </w:tc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kyc/</w:t>
            </w:r>
          </w:p>
        </w:tc>
      </w:tr>
      <w:tr>
        <w:tc>
          <w:tcPr>
            <w:tcW w:type="dxa" w:w="2160"/>
          </w:tcPr>
          <w:p>
            <w:r/>
            <w:r>
              <w:t>H7</w:t>
            </w:r>
          </w:p>
        </w:tc>
        <w:tc>
          <w:tcPr>
            <w:tcW w:type="dxa" w:w="2160"/>
          </w:tcPr>
          <w:p>
            <w:r/>
            <w:r>
              <w:t>Blockchain</w:t>
            </w:r>
          </w:p>
        </w:tc>
        <w:tc>
          <w:tcPr>
            <w:tcW w:type="dxa" w:w="2160"/>
          </w:tcPr>
          <w:p>
            <w:r/>
            <w:r>
              <w:t xml:space="preserve">No reorg protection, no block-confirmation wait, no idempotency, </w:t>
            </w:r>
            <w:r>
              <w:rPr>
                <w:rFonts w:ascii="Consolas" w:hAnsi="Consolas"/>
                <w:color w:val="C7254E"/>
                <w:sz w:val="19"/>
              </w:rPr>
              <w:t>attempts:1</w:t>
            </w:r>
            <w:r>
              <w:t xml:space="preserve"> (no retries) → events silently lost/duplicated</w:t>
            </w:r>
          </w:p>
        </w:tc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app.service.ts</w:t>
            </w:r>
            <w:r>
              <w:t xml:space="preserve">, </w:t>
            </w:r>
            <w:r>
              <w:rPr>
                <w:rFonts w:ascii="Consolas" w:hAnsi="Consolas"/>
                <w:color w:val="C7254E"/>
                <w:sz w:val="19"/>
              </w:rPr>
              <w:t>erc20transfer.processor.ts</w:t>
            </w:r>
          </w:p>
        </w:tc>
      </w:tr>
      <w:tr>
        <w:tc>
          <w:tcPr>
            <w:tcW w:type="dxa" w:w="2160"/>
          </w:tcPr>
          <w:p>
            <w:r/>
            <w:r>
              <w:t>H8</w:t>
            </w:r>
          </w:p>
        </w:tc>
        <w:tc>
          <w:tcPr>
            <w:tcW w:type="dxa" w:w="2160"/>
          </w:tcPr>
          <w:p>
            <w:r/>
            <w:r>
              <w:t>Admin</w:t>
            </w:r>
          </w:p>
        </w:tc>
        <w:tc>
          <w:tcPr>
            <w:tcW w:type="dxa" w:w="2160"/>
          </w:tcPr>
          <w:p>
            <w:r/>
            <w:r>
              <w:t>Role checks are client-side only (Redux/localStorage); no CSRF protection</w:t>
            </w:r>
          </w:p>
        </w:tc>
        <w:tc>
          <w:tcPr>
            <w:tcW w:type="dxa" w:w="2160"/>
          </w:tcPr>
          <w:p>
            <w:r/>
            <w:r>
              <w:rPr>
                <w:rFonts w:ascii="Consolas" w:hAnsi="Consolas"/>
                <w:color w:val="C7254E"/>
                <w:sz w:val="19"/>
              </w:rPr>
              <w:t>ProtectedRouteByRole.js</w:t>
            </w:r>
          </w:p>
        </w:tc>
      </w:tr>
      <w:tr>
        <w:tc>
          <w:tcPr>
            <w:tcW w:type="dxa" w:w="2160"/>
          </w:tcPr>
          <w:p>
            <w:r/>
            <w:r>
              <w:t>H9</w:t>
            </w:r>
          </w:p>
        </w:tc>
        <w:tc>
          <w:tcPr>
            <w:tcW w:type="dxa" w:w="2160"/>
          </w:tcPr>
          <w:p>
            <w:r/>
            <w:r>
              <w:t>All</w:t>
            </w:r>
          </w:p>
        </w:tc>
        <w:tc>
          <w:tcPr>
            <w:tcW w:type="dxa" w:w="2160"/>
          </w:tcPr>
          <w:p>
            <w:r/>
            <w:r>
              <w:t xml:space="preserve">Oversized files: web </w:t>
            </w:r>
            <w:r>
              <w:rPr>
                <w:rFonts w:ascii="Consolas" w:hAnsi="Consolas"/>
                <w:color w:val="C7254E"/>
                <w:sz w:val="19"/>
              </w:rPr>
              <w:t>settings/page.tsx</w:t>
            </w:r>
            <w:r>
              <w:t xml:space="preserve"> (3139), </w:t>
            </w:r>
            <w:r>
              <w:rPr>
                <w:rFonts w:ascii="Consolas" w:hAnsi="Consolas"/>
                <w:color w:val="C7254E"/>
                <w:sz w:val="19"/>
              </w:rPr>
              <w:t>profile/[id]/page.tsx</w:t>
            </w:r>
            <w:r>
              <w:t xml:space="preserve"> (2540); backend </w:t>
            </w:r>
            <w:r>
              <w:rPr>
                <w:rFonts w:ascii="Consolas" w:hAnsi="Consolas"/>
                <w:color w:val="C7254E"/>
                <w:sz w:val="19"/>
              </w:rPr>
              <w:t>posts.service.ts</w:t>
            </w:r>
            <w:r>
              <w:t xml:space="preserve"> (2256), </w:t>
            </w:r>
            <w:r>
              <w:rPr>
                <w:rFonts w:ascii="Consolas" w:hAnsi="Consolas"/>
                <w:color w:val="C7254E"/>
                <w:sz w:val="19"/>
              </w:rPr>
              <w:t>circle.service.ts</w:t>
            </w:r>
            <w:r>
              <w:t xml:space="preserve"> (1911); admin </w:t>
            </w:r>
            <w:r>
              <w:rPr>
                <w:rFonts w:ascii="Consolas" w:hAnsi="Consolas"/>
                <w:color w:val="C7254E"/>
                <w:sz w:val="19"/>
              </w:rPr>
              <w:t>ContentCreators.js</w:t>
            </w:r>
            <w:r>
              <w:t xml:space="preserve"> (930)</w:t>
            </w:r>
          </w:p>
        </w:tc>
        <w:tc>
          <w:tcPr>
            <w:tcW w:type="dxa" w:w="2160"/>
          </w:tcPr>
          <w:p>
            <w:r/>
            <w:r>
              <w:t>—</w:t>
            </w:r>
          </w:p>
        </w:tc>
      </w:tr>
    </w:tbl>
    <w:p>
      <w:pPr>
        <w:pStyle w:val="Heading2"/>
      </w:pPr>
      <w:r>
        <w:t>5. Medium / Low Findings</w:t>
      </w:r>
    </w:p>
    <w:p>
      <w:pPr>
        <w:pStyle w:val="ListBullet"/>
      </w:pPr>
      <w:r>
        <w:rPr>
          <w:b/>
        </w:rPr>
        <w:t>Lint disabled</w:t>
      </w:r>
      <w:r>
        <w:t xml:space="preserve"> in </w:t>
      </w:r>
      <w:r>
        <w:rPr>
          <w:rFonts w:ascii="Consolas" w:hAnsi="Consolas"/>
          <w:color w:val="C7254E"/>
          <w:sz w:val="19"/>
        </w:rPr>
        <w:t>web</w:t>
      </w:r>
      <w:r>
        <w:t xml:space="preserve"> and </w:t>
      </w:r>
      <w:r>
        <w:rPr>
          <w:rFonts w:ascii="Consolas" w:hAnsi="Consolas"/>
          <w:color w:val="C7254E"/>
          <w:sz w:val="19"/>
        </w:rPr>
        <w:t>admin-panel</w:t>
      </w:r>
      <w:r>
        <w:t xml:space="preserve"> (</w:t>
      </w:r>
      <w:r>
        <w:rPr>
          <w:rFonts w:ascii="Consolas" w:hAnsi="Consolas"/>
          <w:color w:val="C7254E"/>
          <w:sz w:val="19"/>
        </w:rPr>
        <w:t>"lint": "echo skipped"</w:t>
      </w:r>
      <w:r>
        <w:t>); blockchain too. ESLint configs exist but never run.</w:t>
      </w:r>
    </w:p>
    <w:p>
      <w:pPr>
        <w:pStyle w:val="ListBullet"/>
      </w:pPr>
      <w:r>
        <w:rPr>
          <w:b/>
        </w:rPr>
        <w:t>TypeScript strictness off</w:t>
      </w:r>
      <w:r>
        <w:t xml:space="preserve"> in admin (</w:t>
      </w:r>
      <w:r>
        <w:rPr>
          <w:rFonts w:ascii="Consolas" w:hAnsi="Consolas"/>
          <w:color w:val="C7254E"/>
          <w:sz w:val="19"/>
        </w:rPr>
        <w:t>strict:false</w:t>
      </w:r>
      <w:r>
        <w:t xml:space="preserve">, </w:t>
      </w:r>
      <w:r>
        <w:rPr>
          <w:rFonts w:ascii="Consolas" w:hAnsi="Consolas"/>
          <w:color w:val="C7254E"/>
          <w:sz w:val="19"/>
        </w:rPr>
        <w:t>noUnusedLocals:false</w:t>
      </w:r>
      <w:r>
        <w:t>) and blockchain (</w:t>
      </w:r>
      <w:r>
        <w:rPr>
          <w:rFonts w:ascii="Consolas" w:hAnsi="Consolas"/>
          <w:color w:val="C7254E"/>
          <w:sz w:val="19"/>
        </w:rPr>
        <w:t>strictNullChecks:false</w:t>
      </w:r>
      <w:r>
        <w:t xml:space="preserve">, </w:t>
      </w:r>
      <w:r>
        <w:rPr>
          <w:rFonts w:ascii="Consolas" w:hAnsi="Consolas"/>
          <w:color w:val="C7254E"/>
          <w:sz w:val="19"/>
        </w:rPr>
        <w:t>noImplicitAny:false</w:t>
      </w:r>
      <w:r>
        <w:t>). Web is strict.</w:t>
      </w:r>
    </w:p>
    <w:p>
      <w:pPr>
        <w:pStyle w:val="ListBullet"/>
      </w:pPr>
      <w:r>
        <w:rPr>
          <w:b/>
        </w:rPr>
        <w:t>264 console.* calls</w:t>
      </w:r>
      <w:r>
        <w:t xml:space="preserve"> in TS (185 in web, 57 backend) — no structured logging / log-level control; some log raw event/error objects.</w:t>
      </w:r>
    </w:p>
    <w:p>
      <w:pPr>
        <w:pStyle w:val="ListBullet"/>
      </w:pPr>
      <w:r>
        <w:rPr>
          <w:b/>
        </w:rPr>
        <w:t>188 `any` usages</w:t>
      </w:r>
      <w:r>
        <w:t xml:space="preserve"> in web reduce type safety (esp. error handling).</w:t>
      </w:r>
    </w:p>
    <w:p>
      <w:pPr>
        <w:pStyle w:val="ListBullet"/>
      </w:pPr>
      <w:r>
        <w:rPr>
          <w:b/>
        </w:rPr>
        <w:t>Redis &amp; DB defaults</w:t>
      </w:r>
      <w:r>
        <w:t xml:space="preserve"> in blockchain fall back to </w:t>
      </w:r>
      <w:r>
        <w:rPr>
          <w:rFonts w:ascii="Consolas" w:hAnsi="Consolas"/>
          <w:color w:val="C7254E"/>
          <w:sz w:val="19"/>
        </w:rPr>
        <w:t>localhost</w:t>
      </w:r>
      <w:r>
        <w:t xml:space="preserve"> / empty password — won't fail fast in prod.</w:t>
      </w:r>
    </w:p>
    <w:p>
      <w:pPr>
        <w:pStyle w:val="ListBullet"/>
      </w:pPr>
      <w:r>
        <w:rPr>
          <w:b/>
        </w:rPr>
        <w:t>`API_BASE_URL` duplicated</w:t>
      </w:r>
      <w:r>
        <w:t xml:space="preserve"> ~58× in web with </w:t>
      </w:r>
      <w:r>
        <w:rPr>
          <w:rFonts w:ascii="Consolas" w:hAnsi="Consolas"/>
          <w:color w:val="C7254E"/>
          <w:sz w:val="19"/>
        </w:rPr>
        <w:t>http://localhost:3000</w:t>
      </w:r>
      <w:r>
        <w:t xml:space="preserve"> fallback baked into production component files.</w:t>
      </w:r>
    </w:p>
    <w:p>
      <w:pPr>
        <w:pStyle w:val="ListBullet"/>
      </w:pPr>
      <w:r>
        <w:rPr>
          <w:b/>
        </w:rPr>
        <w:t>Docker</w:t>
      </w:r>
      <w:r>
        <w:t xml:space="preserve"> uses unpinned </w:t>
      </w:r>
      <w:r>
        <w:rPr>
          <w:rFonts w:ascii="Consolas" w:hAnsi="Consolas"/>
          <w:color w:val="C7254E"/>
          <w:sz w:val="19"/>
        </w:rPr>
        <w:t>node:latest</w:t>
      </w:r>
      <w:r>
        <w:t xml:space="preserve"> (non-reproducible builds); no </w:t>
      </w:r>
      <w:r>
        <w:rPr>
          <w:rFonts w:ascii="Consolas" w:hAnsi="Consolas"/>
          <w:color w:val="C7254E"/>
          <w:sz w:val="19"/>
        </w:rPr>
        <w:t>.nvmrc</w:t>
      </w:r>
      <w:r>
        <w:t>/</w:t>
      </w:r>
      <w:r>
        <w:rPr>
          <w:rFonts w:ascii="Consolas" w:hAnsi="Consolas"/>
          <w:color w:val="C7254E"/>
          <w:sz w:val="19"/>
        </w:rPr>
        <w:t>engines</w:t>
      </w:r>
      <w:r>
        <w:t xml:space="preserve"> despite CI pinning Node 22.</w:t>
      </w:r>
    </w:p>
    <w:p>
      <w:pPr>
        <w:pStyle w:val="ListBullet"/>
      </w:pPr>
      <w:r>
        <w:rPr>
          <w:b/>
        </w:rPr>
        <w:t>CI gap:</w:t>
      </w:r>
      <w:r>
        <w:t xml:space="preserve"> the "Run Tests" job only builds — it never runs </w:t>
      </w:r>
      <w:r>
        <w:rPr>
          <w:rFonts w:ascii="Consolas" w:hAnsi="Consolas"/>
          <w:color w:val="C7254E"/>
          <w:sz w:val="19"/>
        </w:rPr>
        <w:t>npm test</w:t>
      </w:r>
      <w:r>
        <w:t xml:space="preserve">. Deploys to prod/dev on push with </w:t>
      </w:r>
      <w:r>
        <w:rPr>
          <w:rFonts w:ascii="Consolas" w:hAnsi="Consolas"/>
          <w:color w:val="C7254E"/>
          <w:sz w:val="19"/>
        </w:rPr>
        <w:t>npm install</w:t>
      </w:r>
      <w:r>
        <w:t xml:space="preserve"> (not </w:t>
      </w:r>
      <w:r>
        <w:rPr>
          <w:rFonts w:ascii="Consolas" w:hAnsi="Consolas"/>
          <w:color w:val="C7254E"/>
          <w:sz w:val="19"/>
        </w:rPr>
        <w:t>npm ci</w:t>
      </w:r>
      <w:r>
        <w:t>).</w:t>
      </w:r>
    </w:p>
    <w:p>
      <w:pPr>
        <w:pStyle w:val="ListBullet"/>
      </w:pPr>
      <w:r>
        <w:rPr>
          <w:b/>
        </w:rPr>
        <w:t>Migration `1768461271858-auto.ts`</w:t>
      </w:r>
      <w:r>
        <w:t xml:space="preserve"> is an auto-generated schema sync — review for unintended changes.</w:t>
      </w:r>
    </w:p>
    <w:p>
      <w:pPr>
        <w:pStyle w:val="ListBullet"/>
      </w:pPr>
      <w:r>
        <w:rPr>
          <w:b/>
        </w:rPr>
        <w:t>`.gitignore`</w:t>
      </w:r>
      <w:r>
        <w:t xml:space="preserve"> lists </w:t>
      </w:r>
      <w:r>
        <w:rPr>
          <w:rFonts w:ascii="Consolas" w:hAnsi="Consolas"/>
          <w:color w:val="C7254E"/>
          <w:sz w:val="19"/>
        </w:rPr>
        <w:t>!.env.example</w:t>
      </w:r>
      <w:r>
        <w:t xml:space="preserve"> but never ignores </w:t>
      </w:r>
      <w:r>
        <w:rPr>
          <w:rFonts w:ascii="Consolas" w:hAnsi="Consolas"/>
          <w:color w:val="C7254E"/>
          <w:sz w:val="19"/>
        </w:rPr>
        <w:t>.env</w:t>
      </w:r>
      <w:r>
        <w:t xml:space="preserve"> itself (real </w:t>
      </w:r>
      <w:r>
        <w:rPr>
          <w:rFonts w:ascii="Consolas" w:hAnsi="Consolas"/>
          <w:color w:val="C7254E"/>
          <w:sz w:val="19"/>
        </w:rPr>
        <w:t>.env</w:t>
      </w:r>
      <w:r>
        <w:t xml:space="preserve"> files are not gitignored — currently none committed, but the guard is missing).</w:t>
      </w:r>
    </w:p>
    <w:p>
      <w:pPr>
        <w:pStyle w:val="ListBullet"/>
      </w:pPr>
      <w:r>
        <w:rPr>
          <w:b/>
        </w:rPr>
        <w:t>README is stale</w:t>
      </w:r>
      <w:r>
        <w:t xml:space="preserve"> — describes a generic "PoC monorepo", mentions MongoDB while code uses Postgres.</w:t>
      </w:r>
    </w:p>
    <w:p>
      <w:pPr>
        <w:pStyle w:val="Heading2"/>
      </w:pPr>
      <w:r>
        <w:t>6. What's Done Well</w:t>
      </w:r>
    </w:p>
    <w:p>
      <w:pPr>
        <w:pStyle w:val="ListBullet"/>
      </w:pPr>
      <w:r>
        <w:t>Clean, consistent NestJS module structure; DI used throughout.</w:t>
      </w:r>
    </w:p>
    <w:p>
      <w:pPr>
        <w:pStyle w:val="ListBullet"/>
      </w:pPr>
      <w:r>
        <w:t xml:space="preserve">Strong input validation: global </w:t>
      </w:r>
      <w:r>
        <w:rPr>
          <w:rFonts w:ascii="Consolas" w:hAnsi="Consolas"/>
          <w:color w:val="C7254E"/>
          <w:sz w:val="19"/>
        </w:rPr>
        <w:t>ValidationPipe</w:t>
      </w:r>
      <w:r>
        <w:t xml:space="preserve"> with </w:t>
      </w:r>
      <w:r>
        <w:rPr>
          <w:rFonts w:ascii="Consolas" w:hAnsi="Consolas"/>
          <w:color w:val="C7254E"/>
          <w:sz w:val="19"/>
        </w:rPr>
        <w:t>whitelist</w:t>
      </w:r>
      <w:r>
        <w:t>+</w:t>
      </w:r>
      <w:r>
        <w:rPr>
          <w:rFonts w:ascii="Consolas" w:hAnsi="Consolas"/>
          <w:color w:val="C7254E"/>
          <w:sz w:val="19"/>
        </w:rPr>
        <w:t>forbidNonWhitelisted</w:t>
      </w:r>
      <w:r>
        <w:t>; 385 class-validator decorators across 173 DTOs.</w:t>
      </w:r>
    </w:p>
    <w:p>
      <w:pPr>
        <w:pStyle w:val="ListBullet"/>
      </w:pPr>
      <w:r>
        <w:t>No SQL injection surface — TypeORM parameterized queries; raw SQL only in migrations.</w:t>
      </w:r>
    </w:p>
    <w:p>
      <w:pPr>
        <w:pStyle w:val="ListBullet"/>
      </w:pPr>
      <w:r>
        <w:t xml:space="preserve">Sound crypto hygiene: bcrypt (rounds 10), </w:t>
      </w:r>
      <w:r>
        <w:rPr>
          <w:rFonts w:ascii="Consolas" w:hAnsi="Consolas"/>
          <w:color w:val="C7254E"/>
          <w:sz w:val="19"/>
        </w:rPr>
        <w:t>crypto.randomBytes(32)</w:t>
      </w:r>
      <w:r>
        <w:t xml:space="preserve"> reset tokens, AES encryption of custody API keys via </w:t>
      </w:r>
      <w:r>
        <w:rPr>
          <w:rFonts w:ascii="Consolas" w:hAnsi="Consolas"/>
          <w:color w:val="C7254E"/>
          <w:sz w:val="19"/>
        </w:rPr>
        <w:t>CUSTODY_ENCRYPTION_KEY</w:t>
      </w:r>
      <w:r>
        <w:t>.</w:t>
      </w:r>
    </w:p>
    <w:p>
      <w:pPr>
        <w:pStyle w:val="ListBullet"/>
      </w:pPr>
      <w:r>
        <w:t>Global JSON exception filter; consistent Nest exceptions (547 throws).</w:t>
      </w:r>
    </w:p>
    <w:p>
      <w:pPr>
        <w:pStyle w:val="ListBullet"/>
      </w:pPr>
      <w:r>
        <w:t xml:space="preserve">Production secrets sourced from </w:t>
      </w:r>
      <w:r>
        <w:rPr>
          <w:b/>
        </w:rPr>
        <w:t>AWS SSM Parameter Store</w:t>
      </w:r>
      <w:r>
        <w:t xml:space="preserve"> at deploy time.</w:t>
      </w:r>
    </w:p>
    <w:p>
      <w:pPr>
        <w:pStyle w:val="ListBullet"/>
      </w:pPr>
      <w:r>
        <w:t>Double-entry accounting uses DB transactions and immutable ledger entries.</w:t>
      </w:r>
    </w:p>
    <w:p>
      <w:pPr>
        <w:pStyle w:val="ListBullet"/>
      </w:pPr>
      <w:r>
        <w:t>Web app: TanStack Query caching, strict TS, sensible provider layering, thirdweb (no self-custody keys).</w:t>
      </w:r>
    </w:p>
    <w:p>
      <w:pPr>
        <w:pStyle w:val="Heading2"/>
      </w:pPr>
      <w:r>
        <w:t>7. Prioritized Remediation Roadmap</w:t>
      </w:r>
    </w:p>
    <w:p>
      <w:r>
        <w:rPr>
          <w:b/>
        </w:rPr>
        <w:t>Immediate (hours):</w:t>
      </w:r>
    </w:p>
    <w:p>
      <w:pPr>
        <w:pStyle w:val="ListNumber"/>
      </w:pPr>
      <w:r>
        <w:t>Rotate the Alchemy key (C1); move it + Redis/DB config to env.</w:t>
      </w:r>
    </w:p>
    <w:p>
      <w:pPr>
        <w:pStyle w:val="ListNumber"/>
      </w:pPr>
      <w:r>
        <w:t xml:space="preserve">Strip secrets from </w:t>
      </w:r>
      <w:r>
        <w:rPr>
          <w:rFonts w:ascii="Consolas" w:hAnsi="Consolas"/>
          <w:color w:val="C7254E"/>
          <w:sz w:val="19"/>
        </w:rPr>
        <w:t>docker-compose.yml</w:t>
      </w:r>
      <w:r>
        <w:t xml:space="preserve"> / </w:t>
      </w:r>
      <w:r>
        <w:rPr>
          <w:rFonts w:ascii="Consolas" w:hAnsi="Consolas"/>
          <w:color w:val="C7254E"/>
          <w:sz w:val="19"/>
        </w:rPr>
        <w:t>init.sql</w:t>
      </w:r>
      <w:r>
        <w:t xml:space="preserve"> (C2).</w:t>
      </w:r>
    </w:p>
    <w:p>
      <w:pPr>
        <w:pStyle w:val="ListNumber"/>
      </w:pPr>
      <w:r>
        <w:t>Pin CORS origins on HTTP + WebSocket (C3); remove default Swagger password (H2).</w:t>
      </w:r>
    </w:p>
    <w:p>
      <w:pPr>
        <w:pStyle w:val="ListNumber"/>
      </w:pPr>
      <w:r>
        <w:t>Fix the broken blockchain e2e test; make CI actually run tests.</w:t>
      </w:r>
    </w:p>
    <w:p>
      <w:r>
        <w:rPr>
          <w:b/>
        </w:rPr>
        <w:t>Short term (1–2 weeks):</w:t>
      </w:r>
    </w:p>
    <w:p>
      <w:pPr>
        <w:pStyle w:val="ListNumber"/>
      </w:pPr>
      <w:r>
        <w:t>Complete reward DB inserts and integrate a price oracle (C5) — financial correctness.</w:t>
      </w:r>
    </w:p>
    <w:p>
      <w:pPr>
        <w:pStyle w:val="ListNumber"/>
      </w:pPr>
      <w:r>
        <w:t xml:space="preserve">Add </w:t>
      </w:r>
      <w:r>
        <w:rPr>
          <w:rFonts w:ascii="Consolas" w:hAnsi="Consolas"/>
          <w:color w:val="C7254E"/>
          <w:sz w:val="19"/>
        </w:rPr>
        <w:t>helmet</w:t>
      </w:r>
      <w:r>
        <w:t xml:space="preserve"> + </w:t>
      </w:r>
      <w:r>
        <w:rPr>
          <w:rFonts w:ascii="Consolas" w:hAnsi="Consolas"/>
          <w:color w:val="C7254E"/>
          <w:sz w:val="19"/>
        </w:rPr>
        <w:t>@nestjs/throttler</w:t>
      </w:r>
      <w:r>
        <w:t xml:space="preserve"> (H3); hash reset tokens (H5); UUID-prefix S3 uploads (H4).</w:t>
      </w:r>
    </w:p>
    <w:p>
      <w:pPr>
        <w:pStyle w:val="ListNumber"/>
      </w:pPr>
      <w:r>
        <w:t xml:space="preserve">Move JWTs to httpOnly cookies + add CSRF (C6, H8); replace </w:t>
      </w:r>
      <w:r>
        <w:rPr>
          <w:rFonts w:ascii="Consolas" w:hAnsi="Consolas"/>
          <w:color w:val="C7254E"/>
          <w:sz w:val="19"/>
        </w:rPr>
        <w:t>dangerouslySetInnerHTML</w:t>
      </w:r>
      <w:r>
        <w:t xml:space="preserve"> with DOMPurify (H1).</w:t>
      </w:r>
    </w:p>
    <w:p>
      <w:pPr>
        <w:pStyle w:val="ListNumber"/>
      </w:pPr>
      <w:r>
        <w:t>Re-enable lint and TS strictness in admin/web/blockchain.</w:t>
      </w:r>
    </w:p>
    <w:p>
      <w:r>
        <w:rPr>
          <w:b/>
        </w:rPr>
        <w:t>Medium term (1–2 months):</w:t>
      </w:r>
    </w:p>
    <w:p>
      <w:pPr>
        <w:pStyle w:val="ListNumber"/>
      </w:pPr>
      <w:r>
        <w:t>Build out test suites — target ≥50–70% on auth, custody, accounting, rewards (C4). Est. 100–150 hrs backend alone.</w:t>
      </w:r>
    </w:p>
    <w:p>
      <w:pPr>
        <w:pStyle w:val="ListNumber"/>
      </w:pPr>
      <w:r>
        <w:t>Add reorg handling + idempotency + retries to the indexer (H7).</w:t>
      </w:r>
    </w:p>
    <w:p>
      <w:pPr>
        <w:pStyle w:val="ListNumber"/>
      </w:pPr>
      <w:r>
        <w:t xml:space="preserve">Refactor oversized files (H9); centralize </w:t>
      </w:r>
      <w:r>
        <w:rPr>
          <w:rFonts w:ascii="Consolas" w:hAnsi="Consolas"/>
          <w:color w:val="C7254E"/>
          <w:sz w:val="19"/>
        </w:rPr>
        <w:t>API_BASE_URL</w:t>
      </w:r>
      <w:r>
        <w:t>/avatar-URL utilities; add KYC workflow + audit trail (H6).</w:t>
      </w:r>
    </w:p>
    <w:p>
      <w:pPr>
        <w:pStyle w:val="ListNumber"/>
      </w:pPr>
      <w:r>
        <w:t>Prune the 208 remote branches.</w:t>
      </w:r>
    </w:p>
    <w:p>
      <w:pPr>
        <w:pStyle w:val="Heading2"/>
      </w:pPr>
      <w:r>
        <w:t>8. Per-App Risk Summary</w:t>
      </w:r>
    </w:p>
    <w:tbl>
      <w:tblPr>
        <w:tblStyle w:val="LightGrid-Accent1"/>
        <w:tblW w:type="auto" w:w="0"/>
        <w:jc w:val="left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App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Architecture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Security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Tests</w:t>
            </w:r>
          </w:p>
        </w:tc>
        <w:tc>
          <w:tcPr>
            <w:tcW w:type="dxa" w:w="1728"/>
          </w:tcPr>
          <w:p>
            <w:r>
              <w:rPr>
                <w:b/>
              </w:rPr>
            </w:r>
            <w:r>
              <w:rPr>
                <w:b/>
              </w:rPr>
              <w:t>Production-ready?</w:t>
            </w:r>
          </w:p>
        </w:tc>
      </w:tr>
      <w:tr>
        <w:tc>
          <w:tcPr>
            <w:tcW w:type="dxa" w:w="1728"/>
          </w:tcPr>
          <w:p>
            <w:r/>
            <w:r>
              <w:t>backend</w:t>
            </w:r>
          </w:p>
        </w:tc>
        <w:tc>
          <w:tcPr>
            <w:tcW w:type="dxa" w:w="1728"/>
          </w:tcPr>
          <w:p>
            <w:r/>
            <w:r>
              <w:t>Good</w:t>
            </w:r>
          </w:p>
        </w:tc>
        <w:tc>
          <w:tcPr>
            <w:tcW w:type="dxa" w:w="1728"/>
          </w:tcPr>
          <w:p>
            <w:r/>
            <w:r>
              <w:t>High risk (CORS, uploads, reset tokens)</w:t>
            </w:r>
          </w:p>
        </w:tc>
        <w:tc>
          <w:tcPr>
            <w:tcW w:type="dxa" w:w="1728"/>
          </w:tcPr>
          <w:p>
            <w:r/>
            <w:r>
              <w:t>Critically low</w:t>
            </w:r>
          </w:p>
        </w:tc>
        <w:tc>
          <w:tcPr>
            <w:tcW w:type="dxa" w:w="1728"/>
          </w:tcPr>
          <w:p>
            <w:r/>
            <w:r>
              <w:t>~70%</w:t>
            </w:r>
          </w:p>
        </w:tc>
      </w:tr>
      <w:tr>
        <w:tc>
          <w:tcPr>
            <w:tcW w:type="dxa" w:w="1728"/>
          </w:tcPr>
          <w:p>
            <w:r/>
            <w:r>
              <w:t>web</w:t>
            </w:r>
          </w:p>
        </w:tc>
        <w:tc>
          <w:tcPr>
            <w:tcW w:type="dxa" w:w="1728"/>
          </w:tcPr>
          <w:p>
            <w:r/>
            <w:r>
              <w:t>Good</w:t>
            </w:r>
          </w:p>
        </w:tc>
        <w:tc>
          <w:tcPr>
            <w:tcW w:type="dxa" w:w="1728"/>
          </w:tcPr>
          <w:p>
            <w:r/>
            <w:r>
              <w:t>High risk (localStorage JWT, XSS)</w:t>
            </w:r>
          </w:p>
        </w:tc>
        <w:tc>
          <w:tcPr>
            <w:tcW w:type="dxa" w:w="1728"/>
          </w:tcPr>
          <w:p>
            <w:r/>
            <w:r>
              <w:t>None</w:t>
            </w:r>
          </w:p>
        </w:tc>
        <w:tc>
          <w:tcPr>
            <w:tcW w:type="dxa" w:w="1728"/>
          </w:tcPr>
          <w:p>
            <w:r/>
            <w:r>
              <w:t>No</w:t>
            </w:r>
          </w:p>
        </w:tc>
      </w:tr>
      <w:tr>
        <w:tc>
          <w:tcPr>
            <w:tcW w:type="dxa" w:w="1728"/>
          </w:tcPr>
          <w:p>
            <w:r/>
            <w:r>
              <w:t>admin-panel</w:t>
            </w:r>
          </w:p>
        </w:tc>
        <w:tc>
          <w:tcPr>
            <w:tcW w:type="dxa" w:w="1728"/>
          </w:tcPr>
          <w:p>
            <w:r/>
            <w:r>
              <w:t>Good</w:t>
            </w:r>
          </w:p>
        </w:tc>
        <w:tc>
          <w:tcPr>
            <w:tcW w:type="dxa" w:w="1728"/>
          </w:tcPr>
          <w:p>
            <w:r/>
            <w:r>
              <w:t>High risk (client-side roles, no CSRF)</w:t>
            </w:r>
          </w:p>
        </w:tc>
        <w:tc>
          <w:tcPr>
            <w:tcW w:type="dxa" w:w="1728"/>
          </w:tcPr>
          <w:p>
            <w:r/>
            <w:r>
              <w:t>Minimal</w:t>
            </w:r>
          </w:p>
        </w:tc>
        <w:tc>
          <w:tcPr>
            <w:tcW w:type="dxa" w:w="1728"/>
          </w:tcPr>
          <w:p>
            <w:r/>
            <w:r>
              <w:t>No</w:t>
            </w:r>
          </w:p>
        </w:tc>
      </w:tr>
      <w:tr>
        <w:tc>
          <w:tcPr>
            <w:tcW w:type="dxa" w:w="1728"/>
          </w:tcPr>
          <w:p>
            <w:r/>
            <w:r>
              <w:t>blockchain</w:t>
            </w:r>
          </w:p>
        </w:tc>
        <w:tc>
          <w:tcPr>
            <w:tcW w:type="dxa" w:w="1728"/>
          </w:tcPr>
          <w:p>
            <w:r/>
            <w:r>
              <w:t>PoC</w:t>
            </w:r>
          </w:p>
        </w:tc>
        <w:tc>
          <w:tcPr>
            <w:tcW w:type="dxa" w:w="1728"/>
          </w:tcPr>
          <w:p>
            <w:r/>
            <w:r>
              <w:t>Critical (hardcoded key, no reorg/idempotency)</w:t>
            </w:r>
          </w:p>
        </w:tc>
        <w:tc>
          <w:tcPr>
            <w:tcW w:type="dxa" w:w="1728"/>
          </w:tcPr>
          <w:p>
            <w:r/>
            <w:r>
              <w:t>Broken</w:t>
            </w:r>
          </w:p>
        </w:tc>
        <w:tc>
          <w:tcPr>
            <w:tcW w:type="dxa" w:w="1728"/>
          </w:tcPr>
          <w:p>
            <w:r/>
            <w:r>
              <w:t>PoC only</w:t>
            </w:r>
          </w:p>
        </w:tc>
      </w:tr>
    </w:tbl>
    <w:p>
      <w:r>
        <w:rPr>
          <w:b/>
        </w:rPr>
        <w:t>Bottom line:</w:t>
      </w:r>
      <w:r>
        <w:t xml:space="preserve"> solid foundation and architecture, but treat as a late-stage prototype. Address the six critical items before exposing this to real users or funds.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